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向死而生</w:t>
      </w:r>
      <w:r>
        <w:rPr>
          <w:rFonts w:ascii="仿宋" w:hAnsi="仿宋" w:eastAsia="仿宋" w:cs="仿宋"/>
          <w:b/>
          <w:sz w:val="36"/>
          <w:szCs w:val="36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</w:rPr>
        <w:t>筑梦笃行</w:t>
      </w:r>
    </w:p>
    <w:p>
      <w:pPr>
        <w:jc w:val="righ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—公司召开2023年度表彰会</w:t>
      </w:r>
    </w:p>
    <w:p>
      <w:pPr>
        <w:widowControl/>
        <w:ind w:firstLine="576" w:firstLineChars="200"/>
        <w:jc w:val="left"/>
        <w:rPr>
          <w:rFonts w:ascii="宋体" w:hAnsi="宋体" w:eastAsia="宋体" w:cs="宋体"/>
          <w:spacing w:val="9"/>
          <w:sz w:val="27"/>
          <w:szCs w:val="27"/>
        </w:rPr>
      </w:pPr>
      <w:r>
        <w:rPr>
          <w:rFonts w:ascii="Calibri" w:hAnsi="Calibri" w:eastAsia="宋体" w:cs="Calibri"/>
          <w:spacing w:val="9"/>
          <w:sz w:val="27"/>
          <w:szCs w:val="27"/>
        </w:rPr>
        <w:t>2</w:t>
      </w:r>
      <w:r>
        <w:rPr>
          <w:rFonts w:hint="eastAsia" w:ascii="宋体" w:hAnsi="宋体" w:eastAsia="宋体" w:cs="宋体"/>
          <w:spacing w:val="9"/>
          <w:sz w:val="27"/>
          <w:szCs w:val="27"/>
        </w:rPr>
        <w:t>月</w:t>
      </w:r>
      <w:r>
        <w:rPr>
          <w:rFonts w:ascii="Calibri" w:hAnsi="Calibri" w:eastAsia="宋体" w:cs="Calibri"/>
          <w:spacing w:val="9"/>
          <w:sz w:val="27"/>
          <w:szCs w:val="27"/>
        </w:rPr>
        <w:t>1</w:t>
      </w:r>
      <w:r>
        <w:rPr>
          <w:rFonts w:hint="eastAsia" w:ascii="宋体" w:hAnsi="宋体" w:eastAsia="宋体" w:cs="宋体"/>
          <w:spacing w:val="9"/>
          <w:sz w:val="27"/>
          <w:szCs w:val="27"/>
        </w:rPr>
        <w:t>日下午，公司</w:t>
      </w:r>
      <w:r>
        <w:rPr>
          <w:rFonts w:ascii="Calibri" w:hAnsi="Calibri" w:eastAsia="宋体" w:cs="Calibri"/>
          <w:spacing w:val="9"/>
          <w:sz w:val="27"/>
          <w:szCs w:val="27"/>
        </w:rPr>
        <w:t>2023</w:t>
      </w:r>
      <w:r>
        <w:rPr>
          <w:rFonts w:hint="eastAsia" w:ascii="宋体" w:hAnsi="宋体" w:eastAsia="宋体" w:cs="宋体"/>
          <w:spacing w:val="9"/>
          <w:sz w:val="27"/>
          <w:szCs w:val="27"/>
        </w:rPr>
        <w:t>年度表彰大会在会议中心中会议室隆重举行。董事长郑旭、副董事长李少华、副总经理刘安平、副总经理兼财务总监邢军、副总经理兼董事会秘书唐海军、党委书记刘显春，公司各分厂、部室、子公司负责人、公司骨干及员工代表共计</w:t>
      </w:r>
      <w:r>
        <w:rPr>
          <w:rFonts w:ascii="Calibri" w:hAnsi="Calibri" w:eastAsia="宋体" w:cs="Calibri"/>
          <w:spacing w:val="9"/>
          <w:sz w:val="27"/>
          <w:szCs w:val="27"/>
        </w:rPr>
        <w:t>90</w:t>
      </w:r>
      <w:r>
        <w:rPr>
          <w:rFonts w:hint="eastAsia" w:ascii="宋体" w:hAnsi="宋体" w:eastAsia="宋体" w:cs="宋体"/>
          <w:spacing w:val="9"/>
          <w:sz w:val="27"/>
          <w:szCs w:val="27"/>
        </w:rPr>
        <w:t>余人参加本次会议。</w:t>
      </w:r>
    </w:p>
    <w:p>
      <w:pPr>
        <w:widowControl/>
        <w:jc w:val="left"/>
        <w:rPr>
          <w:rFonts w:ascii="宋体" w:hAnsi="宋体" w:eastAsia="宋体" w:cs="宋体"/>
          <w:spacing w:val="9"/>
          <w:sz w:val="27"/>
          <w:szCs w:val="27"/>
        </w:rPr>
      </w:pPr>
      <w:r>
        <w:rPr>
          <w:rFonts w:hint="eastAsia"/>
          <w:sz w:val="30"/>
          <w:szCs w:val="30"/>
        </w:rPr>
        <w:drawing>
          <wp:inline distT="0" distB="0" distL="114300" distR="114300">
            <wp:extent cx="5232400" cy="3924300"/>
            <wp:effectExtent l="0" t="0" r="6350" b="0"/>
            <wp:docPr id="3" name="图片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540" w:lineRule="atLeast"/>
        <w:ind w:firstLine="600"/>
        <w:jc w:val="both"/>
        <w:rPr>
          <w:rFonts w:ascii="微软雅黑" w:hAnsi="微软雅黑" w:eastAsia="微软雅黑" w:cs="微软雅黑"/>
          <w:spacing w:val="9"/>
          <w:sz w:val="25"/>
          <w:szCs w:val="25"/>
        </w:rPr>
      </w:pPr>
      <w:r>
        <w:rPr>
          <w:rFonts w:hint="eastAsia" w:ascii="宋体" w:hAnsi="宋体" w:eastAsia="宋体" w:cs="宋体"/>
          <w:spacing w:val="9"/>
          <w:sz w:val="27"/>
          <w:szCs w:val="27"/>
        </w:rPr>
        <w:t>副总经理刘安平在大会上作题为“向死而生求发展、降本增效争平衡”的工作报告，对公司</w:t>
      </w:r>
      <w:r>
        <w:rPr>
          <w:rFonts w:ascii="Calibri" w:hAnsi="Calibri" w:eastAsia="宋体" w:cs="Calibri"/>
          <w:spacing w:val="9"/>
          <w:sz w:val="27"/>
          <w:szCs w:val="27"/>
        </w:rPr>
        <w:t>2023</w:t>
      </w:r>
      <w:r>
        <w:rPr>
          <w:rFonts w:hint="eastAsia" w:ascii="宋体" w:hAnsi="宋体" w:eastAsia="宋体" w:cs="宋体"/>
          <w:spacing w:val="9"/>
          <w:sz w:val="27"/>
          <w:szCs w:val="27"/>
        </w:rPr>
        <w:t>年度工作进行了总结，并对</w:t>
      </w:r>
      <w:r>
        <w:rPr>
          <w:rFonts w:ascii="Calibri" w:hAnsi="Calibri" w:eastAsia="宋体" w:cs="Calibri"/>
          <w:spacing w:val="9"/>
          <w:sz w:val="27"/>
          <w:szCs w:val="27"/>
        </w:rPr>
        <w:t>2024</w:t>
      </w:r>
      <w:r>
        <w:rPr>
          <w:rFonts w:hint="eastAsia" w:ascii="宋体" w:hAnsi="宋体" w:eastAsia="宋体" w:cs="宋体"/>
          <w:spacing w:val="9"/>
          <w:sz w:val="27"/>
          <w:szCs w:val="27"/>
        </w:rPr>
        <w:t>年度工作提出了具体部署。副董事长李少华对如何完成公司2024年目标任务提出了三点要求：一要风清气正、知行合一；二要做专业的人、吃职业的饭；三要人人都是自己职业生涯的第一责任人。</w:t>
      </w:r>
    </w:p>
    <w:p>
      <w:pPr>
        <w:pStyle w:val="5"/>
        <w:widowControl/>
        <w:spacing w:beforeAutospacing="0" w:afterAutospacing="0" w:line="540" w:lineRule="atLeast"/>
        <w:ind w:firstLine="600"/>
        <w:jc w:val="both"/>
        <w:rPr>
          <w:rFonts w:ascii="宋体" w:hAnsi="宋体" w:eastAsia="宋体" w:cs="宋体"/>
          <w:spacing w:val="9"/>
          <w:sz w:val="27"/>
          <w:szCs w:val="27"/>
        </w:rPr>
      </w:pPr>
      <w:r>
        <w:rPr>
          <w:rFonts w:hint="eastAsia" w:ascii="宋体" w:hAnsi="宋体" w:eastAsia="宋体" w:cs="宋体"/>
          <w:spacing w:val="9"/>
          <w:sz w:val="27"/>
          <w:szCs w:val="27"/>
        </w:rPr>
        <w:t>会上，公司对</w:t>
      </w:r>
      <w:r>
        <w:rPr>
          <w:rFonts w:ascii="Calibri" w:hAnsi="Calibri" w:eastAsia="宋体" w:cs="Calibri"/>
          <w:spacing w:val="9"/>
          <w:sz w:val="27"/>
          <w:szCs w:val="27"/>
        </w:rPr>
        <w:t>2023</w:t>
      </w:r>
      <w:r>
        <w:rPr>
          <w:rFonts w:hint="eastAsia" w:ascii="宋体" w:hAnsi="宋体" w:eastAsia="宋体" w:cs="宋体"/>
          <w:spacing w:val="9"/>
          <w:sz w:val="27"/>
          <w:szCs w:val="27"/>
        </w:rPr>
        <w:t>年度涌现出来的“先进集体”、“先进班组”、“先进个人”和“安全标兵”等团队及个人进行了表彰。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ascii="宋体" w:hAnsi="宋体" w:eastAsia="宋体" w:cs="宋体"/>
          <w:spacing w:val="9"/>
          <w:sz w:val="27"/>
          <w:szCs w:val="27"/>
        </w:rPr>
      </w:pPr>
      <w:r>
        <w:rPr>
          <w:rFonts w:hint="eastAsia" w:ascii="宋体" w:hAnsi="宋体" w:eastAsia="宋体" w:cs="宋体"/>
          <w:spacing w:val="9"/>
          <w:sz w:val="27"/>
          <w:szCs w:val="27"/>
        </w:rPr>
        <w:drawing>
          <wp:inline distT="0" distB="0" distL="114300" distR="114300">
            <wp:extent cx="5238750" cy="39243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540" w:lineRule="atLeast"/>
        <w:jc w:val="both"/>
      </w:pPr>
      <w:r>
        <w:rPr>
          <w:rFonts w:hint="eastAsia"/>
        </w:rPr>
        <w:drawing>
          <wp:inline distT="0" distB="0" distL="114300" distR="114300">
            <wp:extent cx="5232400" cy="3924300"/>
            <wp:effectExtent l="0" t="0" r="6350" b="0"/>
            <wp:docPr id="5" name="图片 5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576" w:firstLineChars="200"/>
        <w:jc w:val="left"/>
        <w:rPr>
          <w:rFonts w:ascii="Calibri" w:hAnsi="Calibri" w:eastAsia="宋体" w:cs="Calibri"/>
          <w:spacing w:val="9"/>
          <w:sz w:val="27"/>
          <w:szCs w:val="27"/>
        </w:rPr>
      </w:pPr>
      <w:r>
        <w:rPr>
          <w:rFonts w:hint="eastAsia" w:ascii="Calibri" w:hAnsi="Calibri" w:eastAsia="宋体" w:cs="Calibri"/>
          <w:spacing w:val="9"/>
          <w:sz w:val="27"/>
          <w:szCs w:val="27"/>
        </w:rPr>
        <w:t>公司董事长郑旭发表了重要讲话，对公司目前生产经营状况进行了深刻的剖析，对公司发展存在的优势和不足进行了客观分析，立足当下、着眼未来</w:t>
      </w:r>
      <w:r>
        <w:rPr>
          <w:rFonts w:hint="eastAsia" w:ascii="Calibri" w:hAnsi="Calibri" w:eastAsia="宋体" w:cs="Calibri"/>
          <w:spacing w:val="9"/>
          <w:sz w:val="27"/>
          <w:szCs w:val="27"/>
          <w:lang w:val="en-US" w:eastAsia="zh-CN"/>
        </w:rPr>
        <w:t>,</w:t>
      </w:r>
      <w:r>
        <w:rPr>
          <w:rFonts w:hint="eastAsia" w:ascii="Calibri" w:hAnsi="Calibri" w:eastAsia="宋体" w:cs="Calibri"/>
          <w:spacing w:val="9"/>
          <w:sz w:val="27"/>
          <w:szCs w:val="27"/>
        </w:rPr>
        <w:t>指明了今后几年的发展思路。董事长的讲话，极大地鼓舞了员工的士气和信心，让大家心中有了压舱石、吃下了定心丸、对未来发展充满了憧憬和希望。</w:t>
      </w:r>
    </w:p>
    <w:p>
      <w:pPr>
        <w:widowControl/>
        <w:ind w:firstLine="576" w:firstLineChars="200"/>
        <w:jc w:val="left"/>
        <w:rPr>
          <w:rFonts w:ascii="Calibri" w:hAnsi="Calibri" w:eastAsia="宋体" w:cs="Calibri"/>
          <w:spacing w:val="9"/>
          <w:sz w:val="27"/>
          <w:szCs w:val="27"/>
        </w:rPr>
      </w:pPr>
      <w:r>
        <w:rPr>
          <w:rFonts w:hint="eastAsia" w:ascii="Calibri" w:hAnsi="Calibri" w:eastAsia="宋体" w:cs="Calibri"/>
          <w:spacing w:val="9"/>
          <w:sz w:val="27"/>
          <w:szCs w:val="27"/>
        </w:rPr>
        <w:t>董事长指出，要以蓝丰为家。蓝丰是所有蓝丰人的蓝丰，所有蓝丰人要同呼吸共命运。蓝丰生化成立至今</w:t>
      </w:r>
      <w:bookmarkStart w:id="0" w:name="_GoBack"/>
      <w:bookmarkEnd w:id="0"/>
      <w:r>
        <w:rPr>
          <w:rFonts w:hint="eastAsia" w:ascii="Calibri" w:hAnsi="Calibri" w:eastAsia="宋体" w:cs="Calibri"/>
          <w:spacing w:val="9"/>
          <w:sz w:val="27"/>
          <w:szCs w:val="27"/>
        </w:rPr>
        <w:t>已有</w:t>
      </w:r>
      <w:r>
        <w:rPr>
          <w:rFonts w:ascii="Calibri" w:hAnsi="Calibri" w:eastAsia="宋体" w:cs="Calibri"/>
          <w:spacing w:val="9"/>
          <w:sz w:val="27"/>
          <w:szCs w:val="27"/>
        </w:rPr>
        <w:t>40</w:t>
      </w:r>
      <w:r>
        <w:rPr>
          <w:rFonts w:hint="eastAsia" w:ascii="Calibri" w:hAnsi="Calibri" w:eastAsia="宋体" w:cs="Calibri"/>
          <w:spacing w:val="9"/>
          <w:sz w:val="27"/>
          <w:szCs w:val="27"/>
        </w:rPr>
        <w:t>多年，经历过辉煌，熬过了低谷，走到今天积累了深厚的底蕴、独特的文化和广阔的市场。蓝丰这么多年的发展经验表明，只有每一个蓝丰</w:t>
      </w:r>
      <w:r>
        <w:rPr>
          <w:rFonts w:hint="eastAsia" w:ascii="Calibri" w:hAnsi="Calibri" w:eastAsia="宋体" w:cs="Calibri"/>
          <w:spacing w:val="9"/>
          <w:sz w:val="27"/>
          <w:szCs w:val="27"/>
          <w:lang w:eastAsia="zh-CN"/>
        </w:rPr>
        <w:t>人</w:t>
      </w:r>
      <w:r>
        <w:rPr>
          <w:rFonts w:hint="eastAsia" w:ascii="Calibri" w:hAnsi="Calibri" w:eastAsia="宋体" w:cs="Calibri"/>
          <w:spacing w:val="9"/>
          <w:sz w:val="27"/>
          <w:szCs w:val="27"/>
        </w:rPr>
        <w:t>真正把公司当家、把职业当做事业，以主人公的心态对待自己的工作，股东、管理层和全体员工要齐心协力，就一定能把蓝丰的每一件事做好，将蓝丰打造成一家受人尊重的企业。企业发展好了，每一个蓝丰人的获得感才会真正得到提升，才会在社会上得到应有的尊重。</w:t>
      </w:r>
    </w:p>
    <w:p>
      <w:pPr>
        <w:widowControl/>
        <w:ind w:firstLine="576" w:firstLineChars="200"/>
        <w:jc w:val="left"/>
        <w:rPr>
          <w:rFonts w:hint="eastAsia" w:ascii="Calibri" w:hAnsi="Calibri" w:eastAsia="宋体" w:cs="Calibri"/>
          <w:spacing w:val="9"/>
          <w:sz w:val="27"/>
          <w:szCs w:val="27"/>
          <w:lang w:eastAsia="zh-CN"/>
        </w:rPr>
      </w:pPr>
      <w:r>
        <w:rPr>
          <w:rFonts w:hint="eastAsia" w:ascii="Calibri" w:hAnsi="Calibri" w:eastAsia="宋体" w:cs="Calibri"/>
          <w:spacing w:val="9"/>
          <w:sz w:val="27"/>
          <w:szCs w:val="27"/>
        </w:rPr>
        <w:t>董事长强调，要规范行事。公司的发展要坚守安全底线，加大对安全隐患的排查力度，每个人树牢安全意识，勇担安全责任，要争做安全标兵。要不断提高全体员工的安全意识，在安全培训方面下功夫。要坚守环保红线，牢固树立绿水青山就是金山银山的发展理念，依法依规开展生产。要坚守规范主线，各项工作要切实按照制度办、按照规矩办，依托制度的力量保障公司规范有序发展</w:t>
      </w:r>
      <w:r>
        <w:rPr>
          <w:rFonts w:hint="eastAsia" w:ascii="Calibri" w:hAnsi="Calibri" w:eastAsia="宋体" w:cs="Calibri"/>
          <w:spacing w:val="9"/>
          <w:sz w:val="27"/>
          <w:szCs w:val="27"/>
          <w:lang w:eastAsia="zh-CN"/>
        </w:rPr>
        <w:t>。</w:t>
      </w:r>
    </w:p>
    <w:p>
      <w:pPr>
        <w:widowControl/>
        <w:ind w:firstLine="576" w:firstLineChars="200"/>
        <w:jc w:val="left"/>
        <w:rPr>
          <w:rFonts w:hint="eastAsia" w:ascii="Calibri" w:hAnsi="Calibri" w:eastAsia="宋体" w:cs="Calibri"/>
          <w:spacing w:val="9"/>
          <w:sz w:val="27"/>
          <w:szCs w:val="27"/>
        </w:rPr>
      </w:pPr>
      <w:r>
        <w:rPr>
          <w:rFonts w:hint="eastAsia" w:ascii="Calibri" w:hAnsi="Calibri" w:eastAsia="宋体" w:cs="Calibri"/>
          <w:spacing w:val="9"/>
          <w:sz w:val="27"/>
          <w:szCs w:val="27"/>
        </w:rPr>
        <w:t>董事长要求，要坚持发展是第一要务。公司的希望在于发展，员工的获得感和尊严同样来源于发展。要千方百计做好降本增效，切实降低产品单耗，不断提升甲托、环嗪酮等核心产品的盈利能力。要竭尽全力优化供应体系，与核心供应商建立起互惠互利共生共赢的良好关系。要切实提高销售效率，为客户提供科学合理的解决方案和可靠产品，为保障国家粮食安全贡献蓝丰智慧和力量，持续不断提高蓝丰品牌的含金量和影响力，力争把蓝丰打造成有责任、有担当、有价值的好公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2JjNjQ0OGI4ZjRmN2NhODFiYjAxMDgzMGZmYTQifQ=="/>
  </w:docVars>
  <w:rsids>
    <w:rsidRoot w:val="000E287A"/>
    <w:rsid w:val="000E287A"/>
    <w:rsid w:val="00100056"/>
    <w:rsid w:val="0019036D"/>
    <w:rsid w:val="002876EB"/>
    <w:rsid w:val="00381986"/>
    <w:rsid w:val="0043443E"/>
    <w:rsid w:val="005F78F6"/>
    <w:rsid w:val="0073648F"/>
    <w:rsid w:val="007F2759"/>
    <w:rsid w:val="008112CF"/>
    <w:rsid w:val="009420A0"/>
    <w:rsid w:val="00960429"/>
    <w:rsid w:val="00AE7A1A"/>
    <w:rsid w:val="00B07E4A"/>
    <w:rsid w:val="00B135ED"/>
    <w:rsid w:val="00C1492B"/>
    <w:rsid w:val="00E03783"/>
    <w:rsid w:val="00EA2548"/>
    <w:rsid w:val="00EE5919"/>
    <w:rsid w:val="09594911"/>
    <w:rsid w:val="1C481F79"/>
    <w:rsid w:val="1EAD21D7"/>
    <w:rsid w:val="26986EC2"/>
    <w:rsid w:val="2A224810"/>
    <w:rsid w:val="4889725F"/>
    <w:rsid w:val="54590EB7"/>
    <w:rsid w:val="57586623"/>
    <w:rsid w:val="5AB82D01"/>
    <w:rsid w:val="5C0B238F"/>
    <w:rsid w:val="6A8F2C7E"/>
    <w:rsid w:val="73A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</Words>
  <Characters>960</Characters>
  <Lines>8</Lines>
  <Paragraphs>2</Paragraphs>
  <TotalTime>111</TotalTime>
  <ScaleCrop>false</ScaleCrop>
  <LinksUpToDate>false</LinksUpToDate>
  <CharactersWithSpaces>1126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2022-02-16T00:17:00Z</dcterms:created>
  <dc:creator>Administrator</dc:creator>
  <cp:lastModifiedBy> 梦幻天使</cp:lastModifiedBy>
  <cp:lastPrinted>2022-02-16T02:59:00Z</cp:lastPrinted>
  <dcterms:modified xsi:type="dcterms:W3CDTF">2024-02-02T07:00:27Z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47F4FFCC11134451B6593452BB498C13_13</vt:lpwstr>
  </property>
</Properties>
</file>